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AA" w:rsidRPr="00D214AA" w:rsidRDefault="00D214AA" w:rsidP="00D214AA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D214A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Консультация для родителей:</w:t>
      </w:r>
    </w:p>
    <w:p w:rsidR="00E010DB" w:rsidRPr="00D214AA" w:rsidRDefault="00E010DB" w:rsidP="00D214AA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D214A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«Социализация детей через сюжетно-ролевую игру»</w:t>
      </w:r>
    </w:p>
    <w:p w:rsidR="00E010DB" w:rsidRPr="00BE7FDC" w:rsidRDefault="00E010DB" w:rsidP="00E01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DB" w:rsidRPr="00BE7FDC" w:rsidRDefault="00343B28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E010DB" w:rsidRPr="00BE7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</w:t>
        </w:r>
      </w:hyperlink>
      <w:r w:rsidR="00E010DB"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ведущий вид деятельности у детей. Через сюжетно-ролевые игры ребенок познает мир, учится общению. Через игру ребенок готовится к социуму, «примеряя» на себя взрослую жизнь.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</w:t>
      </w:r>
      <w:proofErr w:type="gramStart"/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proofErr w:type="gramEnd"/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давать ребенку знаний о взрослой жизни, тем разнообразней, интересней будут его игры. Детям в возрасте 4-5 лет очень важно играть в ролевые игры: «в доктора», «в дочки-матери», «в продавца-покупателя». В процессе игры пополняется активный словарный запас, ребёнок учится излагать свои мысли, вести диалоги.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Уделите игре с ребёнком хотя бы полчаса в день. Попутно можете тренировать его в математике, например во время игры в магазин попросите у ребёнка-продавца три красных яблока, семь шоколадных конфет и шесть карамелек, пусть он разложит конфеты в два пакета поровну.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поиграть в зоопарк. «Купите» билеты в кассе и проведите ребёнку экскурсию по зоопарку – расскажите, где и как живут птицы, млекопитающие, рыбы, чем они питаются. В ходе игры обратите внимание ребёнка на то, как надо обращаться с животными, как ухаживать за ними. Здесь ребенок может претворять свои идеи в одиночку, что является неплохой тренировкой перед этапом коллективных игр, когда, взрослея, ребенок копирует не только внешние действия и сходство с выбранным персонажем, но и внутреннее - начинает показывать, что этот персонаж сделал бы в такой-то или такой-то ситуации. В любом случае,</w:t>
      </w:r>
      <w:r w:rsidR="00D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BE7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</w:t>
        </w:r>
      </w:hyperlink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обогащение и уточнение представлений о предметах окружающего мира, и, как правило, дети для игры объединяются по трое-четверо. С психологической стороны, такие совместные игры помогут проработать некоторые негативные моменты общения со сверстниками и закрепить навыки лидерского поведения. 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копирует, имитирует в основном действия отрицательных персонажей, не спешите расстраиваться. Вступите в игру положительным персонажем, объясните, как хорошо поступить. И помните, что в большинстве случаев ребенок лишь отображает жизнь взрослых вокруг него. Постарайтесь следить, чтобы в вашем поведении не было отрицательных моментов.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и, конечно же, игры в летчика, продавца, шофера, моряка и многие другие. Усложняйте правила игры, добавляйте несколько предметов и несколько действий.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более сложные сюжеты. У детей становится больше опыта, например, играя в больницу, у них уже ни один врач, который лечит, а принимают </w:t>
      </w: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«специалисты». Есть пациен</w:t>
      </w:r>
      <w:proofErr w:type="gramStart"/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ы), медсестры. Как правило, ребенок уже вносит в игру свои предложения.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объединяют несколько сюжетных игр в одну игру. Например, идет </w:t>
      </w:r>
      <w:hyperlink r:id="rId6" w:tgtFrame="_blank" w:history="1">
        <w:r w:rsidRPr="00BE7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</w:t>
        </w:r>
      </w:hyperlink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 Или семья едет в гости. Развиваются сюжеты «путешествие», «гости», «хозяюшка». Активно развиваются ролевые диалоги.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детьми, например в игру «Кино».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заранее приобрести </w:t>
      </w:r>
      <w:hyperlink r:id="rId7" w:tgtFrame="_blank" w:history="1">
        <w:r w:rsidRPr="00BE7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проектор</w:t>
        </w:r>
      </w:hyperlink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подобрать «домашний кинотеатр». Ведущий взрослый заранее подбирает эпизоды из сказок, в которых особенно резко проявляются черты характера. Перед играющими детьми ставится задача озвучить этого персонажа, ярко выражая эти черты, так, чтобы другие сразу распознали, кто это. Затем можно ввести воспроизведение сюжета в виде небольшой сценки.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любят играть в парикмахерскую. Предложите кукле с длинными волосами сделать красивую причёску у ребёнка-парикмахера. Расскажите ребёнку об обязанностях парикмахера и работника салона красоты – стрижке, бритье, укладке волос в причёску, маникюре. В конце игры пусть </w:t>
      </w:r>
      <w:hyperlink r:id="rId8" w:tgtFrame="_blank" w:history="1">
        <w:r w:rsidRPr="00BE7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кукла</w:t>
        </w:r>
      </w:hyperlink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остается очень довольной, она скажет «спасибо» и пообещает в следующий раз прийти именно в эту парикмахерскую.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К 5 годам наступает расцвет ролевой игры. Дети активно взаимодействуют в игре, объединяются в группировки. Игровые интересы устойчивы. Они могут играть часами, днями, неделями в игры с одним и тем же сюжетом, причём каждый раз сначала (черепашки-ниндзя, гонщики, почта, поликлиника, кинотеатр, поход в гости и другие сюжеты).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выбор соответствующей роли стимулирует ребёнка определить своё место в коллективе. Одни дети выбирают роли самостоятельно, другие предпочитают, чтобы »им дали роль», третьи отказываются играть. Понаблюдайте за своим ребёнком!</w:t>
      </w:r>
    </w:p>
    <w:p w:rsidR="001C76B4" w:rsidRPr="00D214AA" w:rsidRDefault="00E010DB" w:rsidP="00D2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6B4" w:rsidRPr="00BE7FDC" w:rsidRDefault="001C76B4" w:rsidP="00D214AA">
      <w:pPr>
        <w:shd w:val="clear" w:color="auto" w:fill="FFFFFF"/>
        <w:spacing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b/>
          <w:bCs/>
          <w:sz w:val="28"/>
          <w:szCs w:val="28"/>
        </w:rPr>
        <w:t>Какие сюжетно-ролевые игры можно организовать дома?</w:t>
      </w:r>
    </w:p>
    <w:p w:rsidR="001C76B4" w:rsidRPr="00BE7FDC" w:rsidRDefault="001C76B4" w:rsidP="00D214AA">
      <w:pPr>
        <w:shd w:val="clear" w:color="auto" w:fill="FFFFFF"/>
        <w:spacing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 xml:space="preserve">От фантазии, творческого потенциала родителей будет зависеть разнообразие игр в семье: кто-то с увлечением займётся строительством космического корабля,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кто-станет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доктором и примется лечить игрушки, а кто-то поиграет с ребёнком в магазин, в библиотеку. Таким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1C76B4" w:rsidRPr="00BE7FDC" w:rsidRDefault="001C76B4" w:rsidP="00D214AA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b/>
          <w:bCs/>
          <w:sz w:val="28"/>
          <w:szCs w:val="28"/>
        </w:rPr>
        <w:t>Сколько времени нужно уделять  игре?</w:t>
      </w:r>
      <w:r w:rsidR="00D214AA">
        <w:rPr>
          <w:rFonts w:ascii="Times New Roman" w:hAnsi="Times New Roman" w:cs="Times New Roman"/>
          <w:sz w:val="28"/>
          <w:szCs w:val="28"/>
        </w:rPr>
        <w:t xml:space="preserve"> </w:t>
      </w:r>
      <w:r w:rsidRPr="00BE7FDC">
        <w:rPr>
          <w:rFonts w:ascii="Times New Roman" w:hAnsi="Times New Roman" w:cs="Times New Roman"/>
          <w:sz w:val="28"/>
          <w:szCs w:val="28"/>
        </w:rPr>
        <w:t xml:space="preserve">Каждый ребёнок индивидуален, поэтому временных ограничителей для проведения игры нет. Как правило,  любой родитель способен понять, в какой момент ребёнку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наскучила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и тогда нет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смысла продолжать её дальше. </w:t>
      </w:r>
    </w:p>
    <w:p w:rsidR="001C76B4" w:rsidRPr="00BE7FDC" w:rsidRDefault="001C76B4" w:rsidP="00D214AA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Роль родителей в игре</w:t>
      </w:r>
    </w:p>
    <w:p w:rsidR="001C76B4" w:rsidRPr="00BE7FDC" w:rsidRDefault="001C76B4" w:rsidP="00D214AA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 xml:space="preserve">Самое очевидное влияние взрослого на сюжетно-ролевую игру это её зарождение, когда родитель имеет возможность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его воспитывая.</w:t>
      </w:r>
    </w:p>
    <w:p w:rsidR="001C76B4" w:rsidRPr="00BE7FDC" w:rsidRDefault="001C76B4" w:rsidP="00D214AA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Родителям стоит запомнить три правила, действующие при организации игр:</w:t>
      </w:r>
    </w:p>
    <w:p w:rsidR="001C76B4" w:rsidRPr="00BE7FDC" w:rsidRDefault="001C76B4" w:rsidP="00D214AA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1.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не должна строиться на принуждении.</w:t>
      </w:r>
    </w:p>
    <w:p w:rsidR="001C76B4" w:rsidRPr="00BE7FDC" w:rsidRDefault="001C76B4" w:rsidP="00D214AA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2.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Игра - творческий процесс, не надо загонять ребёнка в жёсткие рамки.</w:t>
      </w:r>
    </w:p>
    <w:p w:rsidR="001C76B4" w:rsidRPr="00BE7FDC" w:rsidRDefault="001C76B4" w:rsidP="00D214AA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3. Старайтесь, чтобы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имела развитие.</w:t>
      </w:r>
    </w:p>
    <w:p w:rsidR="001C76B4" w:rsidRPr="00BE7FDC" w:rsidRDefault="001C76B4" w:rsidP="00D214AA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Умение начать игру также важно, как и умение прекратить, или перевести ее в другое русло.</w:t>
      </w:r>
    </w:p>
    <w:p w:rsidR="001C76B4" w:rsidRPr="00BE7FDC" w:rsidRDefault="001C76B4" w:rsidP="00D214AA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Если вы замечаете, что ребенок уже несколько недель играет в одну и ту же ролевую игру, например, в магазин, при этом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p w:rsidR="001C76B4" w:rsidRPr="00BE7FDC" w:rsidRDefault="001C76B4" w:rsidP="00D214AA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Постоянное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- главный герой.</w:t>
      </w:r>
    </w:p>
    <w:p w:rsidR="001C76B4" w:rsidRPr="00BE7FDC" w:rsidRDefault="001C76B4" w:rsidP="00D214AA">
      <w:pPr>
        <w:shd w:val="clear" w:color="auto" w:fill="FFFFFF"/>
        <w:spacing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Разумно вмешаться взрослому, когда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 xml:space="preserve">приобретает жестокий сюжет, герои превращаются в злодеев. При этом не спешите остановить игру, а лучше  вспомните, насколько хорошо вы  объяснили своему чаду понятия добра и зла, хорошего и плохого? </w:t>
      </w:r>
      <w:r w:rsidR="00D214AA" w:rsidRPr="00BE7FDC">
        <w:rPr>
          <w:rFonts w:ascii="Times New Roman" w:hAnsi="Times New Roman" w:cs="Times New Roman"/>
          <w:sz w:val="28"/>
          <w:szCs w:val="28"/>
        </w:rPr>
        <w:t>Возможно,</w:t>
      </w:r>
      <w:r w:rsidRPr="00BE7FDC">
        <w:rPr>
          <w:rFonts w:ascii="Times New Roman" w:hAnsi="Times New Roman" w:cs="Times New Roman"/>
          <w:sz w:val="28"/>
          <w:szCs w:val="28"/>
        </w:rPr>
        <w:t xml:space="preserve"> стоит повторить урок, и предотвратить возникновение подобных игр? Также родителям следует повнимательнее приглядеться к "чудищу", в которого превращается ребёнок.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</w:t>
      </w:r>
      <w:r w:rsidRPr="00BE7FDC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заинтересуйте ребенка новой интересной игрой. Помогите плохим героям превратиться в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>.</w:t>
      </w:r>
    </w:p>
    <w:p w:rsidR="001C76B4" w:rsidRPr="00BE7FDC" w:rsidRDefault="001C76B4" w:rsidP="00D214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6B4" w:rsidRPr="00BE7FDC" w:rsidRDefault="001C76B4" w:rsidP="00D214AA">
      <w:pPr>
        <w:jc w:val="both"/>
      </w:pPr>
    </w:p>
    <w:p w:rsidR="001C76B4" w:rsidRPr="00BE7FDC" w:rsidRDefault="001C76B4" w:rsidP="00D214AA">
      <w:pPr>
        <w:jc w:val="both"/>
      </w:pPr>
    </w:p>
    <w:p w:rsidR="00E803EC" w:rsidRPr="00BE7FDC" w:rsidRDefault="00E803EC" w:rsidP="00D214AA">
      <w:pPr>
        <w:jc w:val="both"/>
      </w:pPr>
      <w:bookmarkStart w:id="0" w:name="_GoBack"/>
      <w:bookmarkEnd w:id="0"/>
    </w:p>
    <w:sectPr w:rsidR="00E803EC" w:rsidRPr="00BE7FDC" w:rsidSect="00D214A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DB"/>
    <w:rsid w:val="001C76B4"/>
    <w:rsid w:val="00226F63"/>
    <w:rsid w:val="00343B28"/>
    <w:rsid w:val="00753950"/>
    <w:rsid w:val="00A5358B"/>
    <w:rsid w:val="00AE507E"/>
    <w:rsid w:val="00BE7FDC"/>
    <w:rsid w:val="00D214AA"/>
    <w:rsid w:val="00D930BC"/>
    <w:rsid w:val="00E010DB"/>
    <w:rsid w:val="00E8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EC"/>
  </w:style>
  <w:style w:type="paragraph" w:styleId="1">
    <w:name w:val="heading 1"/>
    <w:basedOn w:val="a"/>
    <w:link w:val="10"/>
    <w:uiPriority w:val="9"/>
    <w:qFormat/>
    <w:rsid w:val="00E01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10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0DB"/>
  </w:style>
  <w:style w:type="character" w:customStyle="1" w:styleId="30">
    <w:name w:val="Заголовок 3 Знак"/>
    <w:basedOn w:val="a0"/>
    <w:link w:val="3"/>
    <w:uiPriority w:val="9"/>
    <w:semiHidden/>
    <w:rsid w:val="001C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1C76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73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7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7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61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8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8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80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7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15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85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4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76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91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9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8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8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53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70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3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4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1006652/detail.aspx" TargetMode="External"/><Relationship Id="rId13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stavka.ru/Epson-EB-G5150NL-id_5935279?partner_id=admitad&amp;utm_source=admitad&amp;utm_medium=cpa&amp;utm_campaign=&amp;utm_content=5935279" TargetMode="External"/><Relationship Id="rId12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1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5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4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9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2014-02-10T15:32:00Z</dcterms:created>
  <dcterms:modified xsi:type="dcterms:W3CDTF">2019-10-14T08:27:00Z</dcterms:modified>
</cp:coreProperties>
</file>